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Deweloper Kraków: Na co zwrócić uwagę kupując mieszkanie?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w niedługim czasie kupić mieszkanie? Zobacz co na ten temat ma do powiedzenia Galinvest - &lt;strong&gt;deweloper Kraków&lt;/strong&gt;. Przeczytasz o tym na co zwrócić uwagę poszukując mieszkania.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Deweloper Kraków, czyli Galinvest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Galinvest to firma, która w swoich projektach stawia na profesjonalizm, nowoczesność i funkcjonalność.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Deweloper Kraków: gdzie szukać mieszkania?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 najbliższym czasie planujesz zakup mieszkania, pierwszą decyzją jaką musisz podjąć będzie ustalenie maksymalnego budżetu. Wpłynie to bowiem nie tylko na wielkość poszukiwanego lokum, lecz także jego lokalizację, a także fakt, czy będzie to mieszkanie z rynku wtórnego czy pierwotnego. Jak wiadomo, czym bliżej centrum miasta lub im bardziej atrakcyjna dzielnica, tym drożej. Jak twierdzi Galinvest, czyli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deweloper Kraków </w:t>
        </w:r>
      </w:hyperlink>
      <w:r>
        <w:rPr>
          <w:rFonts w:ascii="calibri" w:hAnsi="calibri" w:eastAsia="calibri" w:cs="calibri"/>
          <w:sz w:val="24"/>
          <w:szCs w:val="24"/>
        </w:rPr>
        <w:t xml:space="preserve">- na rynku wtórny możemy znaleźć mieszkania tańsze, jednak często są to prawdziwe perełki.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jeszcze warto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mieszkanie bardzo ważny jest metraż, ale i układ pomieszczeń. Jeśli zależy Ci na osobnych pokojach dla dzieci, musisz szukać mieszkań tak właśnie podzielonych. Jeśli wolisz przestrzeń, możesz pozwolić sobie na duże mieszkanie, w którym odrębna będzie wyłącznie sypialnia i łazienka. Ponadto, warto sprawdzić czy w bloku dostępna jest winda, szczególnie jeśli mamy lub planujemy dzieci, co wiąże się z korzystaniem z wózka.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linvest.com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2026-08-31T08:37:08+02:00</dcterms:created>
  <dcterms:modified xsi:type="dcterms:W3CDTF">2026-08-31T08:37:08+02:00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