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Drwinka Park Kraków - wyjątkowe osiedle w sąsiedztwie parku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mieszkania, ale nie chcesz inwestować w cztery kąty w zatłoczonym centrum miasta? Postaw na &lt;strong&gt;Drwinka Park Kraków&lt;/strong&gt;, czyli osiedle sąsiadujące z wyjątkowym parkiem.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Drwinka Park Kraków przy parku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osiedle w sąsiedztwie parku to wymarzona lokalizacja dla osób z dziećmi i osób starszych!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Drwinka Park Kraków - zamieszkaj w zielonej okolicy!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 Ci się mieszkanie w spokojnej, zielonej okolicy? Tym właśnie charakteryzuje się nowa inwestycja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Drwinka Park Kraków </w:t>
        </w:r>
      </w:hyperlink>
      <w:r>
        <w:rPr>
          <w:rFonts w:ascii="calibri" w:hAnsi="calibri" w:eastAsia="calibri" w:cs="calibri"/>
          <w:sz w:val="24"/>
          <w:szCs w:val="24"/>
        </w:rPr>
        <w:t xml:space="preserve">dewelopera Galinvest. Osiedle usytuowane jest w dzielnicy Bieżanów-Prokocim w Krakowie. Co najważniejsze, teren osiedla sąsiaduje z Parkiem Rzecznym Drwinka. W przyszłości mają się w nim znaleźć liczne ścieżki rekreacyjne, a także mała architektura wypoczynkowa czy punkty widokowe. Ponadto, do wszystkich mieszkań w blokach na osiedlu Drwinka Park przynależą balkony lub ogródki. Mieszkańcy mogą więc żyć blisko natury.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Osiedla idealne dla rodzin z dziećmi i osób starszych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</w:t>
      </w:r>
      <w:r>
        <w:rPr>
          <w:rFonts w:ascii="calibri" w:hAnsi="calibri" w:eastAsia="calibri" w:cs="calibri"/>
          <w:sz w:val="24"/>
          <w:szCs w:val="24"/>
          <w:b/>
        </w:rPr>
        <w:t xml:space="preserve">Drwinka Park Kraków</w:t>
      </w:r>
      <w:r>
        <w:rPr>
          <w:rFonts w:ascii="calibri" w:hAnsi="calibri" w:eastAsia="calibri" w:cs="calibri"/>
          <w:sz w:val="24"/>
          <w:szCs w:val="24"/>
        </w:rPr>
        <w:t xml:space="preserve"> to miejsce wręcz idealne dla młodych małżeństw z małymi dziećmi, a także osób starszych. Wszystko dzięki bliskości parku, a także spokojnej i cichej okolicy. Zarówno budynki, jak i schody prowadzące do parku wyposażone są w windy, aby wygodnie można było zjechać czy wjechać wózkiem dziecięcym czy inwalidzkim, bądź balkonikiem.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invest.com.pl/inwestycje-zrealizowane/drwinka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2026-08-31T08:37:23+02:00</dcterms:created>
  <dcterms:modified xsi:type="dcterms:W3CDTF">2026-08-31T08:37:23+02:00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